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ПОДТВЕРЖДЕНИИ ФАКТА
</w:t>
      </w:r>
    </w:p>
    <w:p>
      <w:r>
        <w:t xml:space="preserve">В компетентные органы Соединенных
</w:t>
      </w:r>
    </w:p>
    <w:p>
      <w:r>
        <w:t xml:space="preserve">Штатов Америки
</w:t>
      </w:r>
    </w:p>
    <w:p>
      <w:r>
        <w:t xml:space="preserve">от гр. Березовской Рахиль Давидовны,
</w:t>
      </w:r>
    </w:p>
    <w:p>
      <w:r>
        <w:t xml:space="preserve">проживающей: г. Москва, ул. Конева,
</w:t>
      </w:r>
    </w:p>
    <w:p>
      <w:r>
        <w:t xml:space="preserve">д. 8, кв. 6.
</w:t>
      </w:r>
    </w:p>
    <w:p>
      <w:r>
        <w:t xml:space="preserve">ЗАЯВЛЕНИЕ
</w:t>
      </w:r>
    </w:p>
    <w:p>
      <w:r>
        <w:t xml:space="preserve">Я, Березовская  Рахиль  Давидовна, ставлю  в  известность, что
</w:t>
      </w:r>
    </w:p>
    <w:p>
      <w:r>
        <w:t xml:space="preserve">познакомилась с Гришпон  Иттой Моисеевной в  1941 году в  г. Чите,
</w:t>
      </w:r>
    </w:p>
    <w:p>
      <w:r>
        <w:t xml:space="preserve">куда она с семьей эвакуировалась из города Киева.
</w:t>
      </w:r>
    </w:p>
    <w:p>
      <w:r>
        <w:t xml:space="preserve">В 1943 году мы вместе  вернулись в г. Москву  и далее работали
</w:t>
      </w:r>
    </w:p>
    <w:p>
      <w:r>
        <w:t xml:space="preserve">вместе на заводе до 1945 года.
</w:t>
      </w:r>
    </w:p>
    <w:p>
      <w:r>
        <w:t xml:space="preserve">В конце  1945 года  мы  с Гришпон  И.  М. ездили  в  Киев, где
</w:t>
      </w:r>
    </w:p>
    <w:p>
      <w:r>
        <w:t xml:space="preserve">убедились, что дом, в  котором она ранее жила  до войны, полностью
</w:t>
      </w:r>
    </w:p>
    <w:p>
      <w:r>
        <w:t xml:space="preserve">разрушен. Документы,  подтверждающие  указанные  факты,  не  имею,
</w:t>
      </w:r>
    </w:p>
    <w:p>
      <w:r>
        <w:t xml:space="preserve">Город Москва, шестого октября тысяча девятьсот девяностого года.
</w:t>
      </w:r>
    </w:p>
    <w:p>
      <w:r>
        <w:t xml:space="preserve">Подпись заявителя
</w:t>
      </w:r>
    </w:p>
    <w:p>
      <w:r>
        <w:t xml:space="preserve">Примечание.
</w:t>
      </w:r>
    </w:p>
    <w:p>
      <w:r>
        <w:t xml:space="preserve">На  основании   ст.  128   Инструкции  о   порядке  совершения
</w:t>
      </w:r>
    </w:p>
    <w:p>
      <w:r>
        <w:t xml:space="preserve">нотариальных  действий  государственными  нотариальными  конторами
</w:t>
      </w:r>
    </w:p>
    <w:p>
      <w:r>
        <w:t xml:space="preserve">РСФСР   государственный   нотариус,   свидетельствуя   подлинность
</w:t>
      </w:r>
    </w:p>
    <w:p>
      <w:r>
        <w:t xml:space="preserve">подписи, не  удостоверяет факты,  изложенные в  заявлении,  а лишь
</w:t>
      </w:r>
    </w:p>
    <w:p>
      <w:r>
        <w:t xml:space="preserve">подтверждает, что подпись сделана определенным лицом.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по   форме,    предусмотренной    специально    для    документов,
</w:t>
      </w:r>
    </w:p>
    <w:p>
      <w:r>
        <w:t xml:space="preserve">предназначенных для действия за границей.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2023-10-10T09:38:11.061Z</dcterms:created>
  <dcterms:modified xsi:type="dcterms:W3CDTF">2023-10-10T09:38:11.061Z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